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A3" w:rsidRDefault="001E17A3" w:rsidP="00042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контрольной деятельности</w:t>
      </w:r>
    </w:p>
    <w:p w:rsidR="001E17A3" w:rsidRDefault="001E17A3" w:rsidP="00042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</w:t>
      </w:r>
    </w:p>
    <w:p w:rsidR="003366DA" w:rsidRDefault="001E17A3" w:rsidP="00042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 за 2016 год</w:t>
      </w:r>
    </w:p>
    <w:p w:rsidR="001E17A3" w:rsidRDefault="001E17A3" w:rsidP="00042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7A3" w:rsidRDefault="001C76E9" w:rsidP="00042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1C76E9">
        <w:rPr>
          <w:rFonts w:ascii="Times New Roman" w:hAnsi="Times New Roman" w:cs="Times New Roman"/>
          <w:sz w:val="28"/>
          <w:szCs w:val="28"/>
        </w:rPr>
        <w:t xml:space="preserve">2016 года министерством проведено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C76E9">
        <w:rPr>
          <w:rFonts w:ascii="Times New Roman" w:hAnsi="Times New Roman" w:cs="Times New Roman"/>
          <w:sz w:val="28"/>
          <w:szCs w:val="28"/>
        </w:rPr>
        <w:t xml:space="preserve"> плановых проверок юридических лиц. Проверки проводились в соответствие с планом проведения плановых проверок, утвержденного  приказом министра сельского хозяйства и продовольствия Кировской области от 30.12.2015 № 105</w:t>
      </w:r>
      <w:r w:rsidRPr="001C76E9">
        <w:rPr>
          <w:sz w:val="28"/>
          <w:szCs w:val="28"/>
        </w:rPr>
        <w:t xml:space="preserve"> </w:t>
      </w:r>
      <w:r w:rsidRPr="001C76E9">
        <w:rPr>
          <w:rFonts w:ascii="Times New Roman" w:hAnsi="Times New Roman" w:cs="Times New Roman"/>
          <w:sz w:val="28"/>
          <w:szCs w:val="28"/>
        </w:rPr>
        <w:t>и включенный Прокуратурой Кировской области в Ежегодный план проведения плановых проверок юридических лиц и индивидуальных предпринимателей на 2016 год. Специалисты министерства, уполномоченные на проведение контрольной деятельности, выезжали в сельскохозяйственные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42B40" w:rsidRPr="001C76E9" w:rsidRDefault="00042B40" w:rsidP="00042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2268"/>
        <w:gridCol w:w="2126"/>
        <w:gridCol w:w="1525"/>
      </w:tblGrid>
      <w:tr w:rsidR="001E17A3" w:rsidTr="002A471C">
        <w:tc>
          <w:tcPr>
            <w:tcW w:w="3652" w:type="dxa"/>
          </w:tcPr>
          <w:p w:rsidR="001E17A3" w:rsidRDefault="002A471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</w:tcPr>
          <w:p w:rsidR="001E17A3" w:rsidRPr="002A471C" w:rsidRDefault="002A471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2016</w:t>
            </w:r>
          </w:p>
        </w:tc>
        <w:tc>
          <w:tcPr>
            <w:tcW w:w="2126" w:type="dxa"/>
          </w:tcPr>
          <w:p w:rsidR="001E17A3" w:rsidRDefault="001E17A3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1E17A3" w:rsidRPr="001E17A3" w:rsidRDefault="001E17A3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25" w:type="dxa"/>
          </w:tcPr>
          <w:p w:rsidR="001E17A3" w:rsidRDefault="001E17A3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</w:t>
            </w:r>
          </w:p>
        </w:tc>
      </w:tr>
      <w:tr w:rsidR="001E17A3" w:rsidTr="002A471C">
        <w:tc>
          <w:tcPr>
            <w:tcW w:w="3652" w:type="dxa"/>
          </w:tcPr>
          <w:p w:rsidR="001E17A3" w:rsidRDefault="002A471C" w:rsidP="00042B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</w:t>
            </w:r>
          </w:p>
        </w:tc>
        <w:tc>
          <w:tcPr>
            <w:tcW w:w="2268" w:type="dxa"/>
          </w:tcPr>
          <w:p w:rsidR="001E17A3" w:rsidRDefault="001C76E9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E17A3" w:rsidRDefault="00B8769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1E17A3" w:rsidRDefault="002A471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17A3" w:rsidTr="002A471C">
        <w:tc>
          <w:tcPr>
            <w:tcW w:w="3652" w:type="dxa"/>
          </w:tcPr>
          <w:p w:rsidR="001E17A3" w:rsidRDefault="002A471C" w:rsidP="00042B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плановых</w:t>
            </w:r>
          </w:p>
        </w:tc>
        <w:tc>
          <w:tcPr>
            <w:tcW w:w="2268" w:type="dxa"/>
          </w:tcPr>
          <w:p w:rsidR="001E17A3" w:rsidRDefault="001C76E9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E17A3" w:rsidRDefault="00B8769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1E17A3" w:rsidRDefault="002A471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17A3" w:rsidTr="002A471C">
        <w:tc>
          <w:tcPr>
            <w:tcW w:w="3652" w:type="dxa"/>
          </w:tcPr>
          <w:p w:rsidR="001E17A3" w:rsidRDefault="002A471C" w:rsidP="00042B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внеплановых</w:t>
            </w:r>
          </w:p>
        </w:tc>
        <w:tc>
          <w:tcPr>
            <w:tcW w:w="2268" w:type="dxa"/>
          </w:tcPr>
          <w:p w:rsidR="001E17A3" w:rsidRDefault="002A471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E17A3" w:rsidRDefault="002A471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1E17A3" w:rsidRDefault="002A471C" w:rsidP="00042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17A3" w:rsidRDefault="001E17A3" w:rsidP="00042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69C" w:rsidRDefault="00B8769C" w:rsidP="00042B4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Проведение проверок проходило в соответствие с требованиями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Административн</w:t>
      </w:r>
      <w:r>
        <w:rPr>
          <w:rFonts w:ascii="Times New Roman" w:hAnsi="Times New Roman" w:cs="Times New Roman"/>
          <w:b w:val="0"/>
          <w:bCs w:val="0"/>
          <w:sz w:val="28"/>
        </w:rPr>
        <w:t>ого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исполнения государственной функции по осуществлению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области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утвержденного Постановлением Правительства Кировской области от 12.09.2012 № 170/522 «Об утверждении Административного регламента исполнения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государственной функции по осуществлению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области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>».</w:t>
      </w:r>
      <w:r w:rsidRPr="002A3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769C" w:rsidRPr="00B8769C" w:rsidRDefault="00B8769C" w:rsidP="00042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девяти</w:t>
      </w:r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организациях, осуществляющих деятельность в области племенного животноводства, выявлены нарушения Правил в области племенного животноводства</w:t>
      </w:r>
      <w:r w:rsidR="00B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«Виды организаций, осуществляющих деятельность в области племенного животноводства» утвержденны</w:t>
      </w:r>
      <w:r w:rsidR="00F8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B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Минсельхозом России от 17 ноября 2011 года</w:t>
      </w:r>
      <w:bookmarkStart w:id="0" w:name="_GoBack"/>
      <w:bookmarkEnd w:id="0"/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769C" w:rsidRPr="00D646F9" w:rsidRDefault="00C34E38" w:rsidP="00042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64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6F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</w:t>
      </w:r>
      <w:r w:rsidR="00B8769C" w:rsidRPr="00D646F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B8769C" w:rsidRPr="00B8769C" w:rsidRDefault="00C34E38" w:rsidP="00C34E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64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6F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</w:t>
      </w:r>
      <w:r w:rsidR="00B8769C" w:rsidRPr="00D646F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оздание условий содержания и кормления племенных животных, обеспечивающих максимальную реализацию их генетического потенциала;</w:t>
      </w:r>
    </w:p>
    <w:p w:rsidR="00B8769C" w:rsidRPr="00B8769C" w:rsidRDefault="00B8769C" w:rsidP="00C34E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C34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проведения генетической экспертизы для подтверждения происхождения животных, а также с целью выявления генетических аномалий;</w:t>
      </w:r>
    </w:p>
    <w:p w:rsidR="00B8769C" w:rsidRPr="00B8769C" w:rsidRDefault="00B8769C" w:rsidP="00042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C34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омплектация штата специалистов.</w:t>
      </w:r>
    </w:p>
    <w:p w:rsidR="00B8769C" w:rsidRDefault="00B8769C" w:rsidP="00042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сельскохозяйственным предприятиям установлены сроки устранения нарушений.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Выявленные нарушения устраняются в полном объеме и в сроки, установленные предписаниями.</w:t>
      </w:r>
    </w:p>
    <w:p w:rsidR="00B8769C" w:rsidRPr="00B8769C" w:rsidRDefault="00B8769C" w:rsidP="00042B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внеплановые проверки юридических лиц министерством сельского хозяйства и продовольствия Кировской области не проводились. </w:t>
      </w:r>
    </w:p>
    <w:p w:rsidR="00B249B6" w:rsidRDefault="00B8769C" w:rsidP="00042B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племенными организациями ежегодно проводятся совещания-семинары, где одним из основных вопросов является повышение качества деятельности племенных хозяйств</w:t>
      </w:r>
      <w:r w:rsidR="00B2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86138" w:rsidRDefault="00B249B6" w:rsidP="00042B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 данные вопросы обсуждались на совещании-семинаре «Итоги селекционно-племенной работы за 2015 год». Совещание проходило на базе Вятской государственной сельскохозяйственной академии 20 апреля 2016 года. Количество участников совещания-семинара составило более 200 человек.</w:t>
      </w:r>
    </w:p>
    <w:p w:rsidR="00C34E38" w:rsidRPr="00561373" w:rsidRDefault="00561373" w:rsidP="00042B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сентября 2016 года проходило совещание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специалистами сельскохозяйственных предприятий на тему «Итоги работы отрасли животноводства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 2016 года. Селекционно-племенная работа в племенных хозяйствах области». Совещание проходило на базе Вятской государственной сельскохозяйственной академии. Принимало участие более</w:t>
      </w:r>
      <w:r w:rsidR="00BB6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 человек.</w:t>
      </w:r>
    </w:p>
    <w:p w:rsidR="00B249B6" w:rsidRDefault="00B249B6" w:rsidP="00042B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и 15 декабря на базе ОАО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Кировплем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состоялось совещание, где рассматривался вопрос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изменениях в нормативно-правовой базе племенного животноводства и предоставлении годовых зоотехнических отчетов (бонитировок). Количество участников совещания более 100 человек.</w:t>
      </w:r>
    </w:p>
    <w:p w:rsidR="00B249B6" w:rsidRPr="00561373" w:rsidRDefault="00B249B6" w:rsidP="00042B40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2016 года в области числилось</w:t>
      </w:r>
      <w:r w:rsidR="001D7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66 юридических лица, </w:t>
      </w:r>
      <w:r w:rsidR="001D7043" w:rsidRPr="0056137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деятельность которых подлежит государственному надзору. Доля юридических лиц, в отношении которых были проведены проверки, составила 23%.</w:t>
      </w:r>
    </w:p>
    <w:sectPr w:rsidR="00B249B6" w:rsidRPr="00561373" w:rsidSect="001D7043">
      <w:pgSz w:w="11906" w:h="16838"/>
      <w:pgMar w:top="170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4474"/>
    <w:multiLevelType w:val="hybridMultilevel"/>
    <w:tmpl w:val="8C029118"/>
    <w:lvl w:ilvl="0" w:tplc="36E2E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7A3"/>
    <w:rsid w:val="00042B40"/>
    <w:rsid w:val="001C76E9"/>
    <w:rsid w:val="001D7043"/>
    <w:rsid w:val="001E17A3"/>
    <w:rsid w:val="002A471C"/>
    <w:rsid w:val="002B33B9"/>
    <w:rsid w:val="003366DA"/>
    <w:rsid w:val="00561373"/>
    <w:rsid w:val="00750787"/>
    <w:rsid w:val="007D713E"/>
    <w:rsid w:val="00886138"/>
    <w:rsid w:val="00A1620C"/>
    <w:rsid w:val="00B249B6"/>
    <w:rsid w:val="00B8769C"/>
    <w:rsid w:val="00BB6184"/>
    <w:rsid w:val="00BE3960"/>
    <w:rsid w:val="00C34E38"/>
    <w:rsid w:val="00C57648"/>
    <w:rsid w:val="00D646F9"/>
    <w:rsid w:val="00F8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7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7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Сысолятина</dc:creator>
  <cp:lastModifiedBy>Людмила В. Карпова</cp:lastModifiedBy>
  <cp:revision>8</cp:revision>
  <cp:lastPrinted>2017-02-01T14:57:00Z</cp:lastPrinted>
  <dcterms:created xsi:type="dcterms:W3CDTF">2017-02-01T08:43:00Z</dcterms:created>
  <dcterms:modified xsi:type="dcterms:W3CDTF">2017-02-01T14:57:00Z</dcterms:modified>
</cp:coreProperties>
</file>