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32" w:rsidRDefault="00DB0A5A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B0A5A" w:rsidRDefault="00DB0A5A" w:rsidP="00A97E00">
      <w:pPr>
        <w:spacing w:after="0"/>
        <w:ind w:left="10065"/>
        <w:jc w:val="right"/>
        <w:rPr>
          <w:rFonts w:ascii="Times New Roman" w:hAnsi="Times New Roman" w:cs="Times New Roman"/>
          <w:sz w:val="28"/>
          <w:szCs w:val="28"/>
        </w:rPr>
      </w:pPr>
    </w:p>
    <w:p w:rsidR="00DB0A5A" w:rsidRDefault="00A97E00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DB0A5A" w:rsidRDefault="00DB0A5A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</w:t>
      </w:r>
      <w:r w:rsidR="00A97E0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A97E00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</w:t>
      </w:r>
    </w:p>
    <w:p w:rsidR="00DB0A5A" w:rsidRDefault="00DB0A5A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78A9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F78A9">
        <w:rPr>
          <w:rFonts w:ascii="Times New Roman" w:hAnsi="Times New Roman" w:cs="Times New Roman"/>
          <w:sz w:val="28"/>
          <w:szCs w:val="28"/>
        </w:rPr>
        <w:t>____</w:t>
      </w:r>
    </w:p>
    <w:p w:rsidR="005152DF" w:rsidRDefault="005152DF" w:rsidP="005152DF">
      <w:pPr>
        <w:spacing w:after="0"/>
        <w:ind w:left="10632"/>
        <w:rPr>
          <w:rFonts w:ascii="Times New Roman" w:hAnsi="Times New Roman" w:cs="Times New Roman"/>
          <w:sz w:val="28"/>
          <w:szCs w:val="28"/>
        </w:rPr>
      </w:pPr>
    </w:p>
    <w:p w:rsidR="005152DF" w:rsidRDefault="005152DF" w:rsidP="005152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5152DF" w:rsidRDefault="009279B1" w:rsidP="005152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Требованиях к отдельным видам товаров, работ, услуг (в том числе предельных ценах товаров, работ, услуг), закупаемым министерством сельского хозяйства и продовольствия Кировской области и подведомственным ему КОГБУ «ЦСХК «Клевера Нечерноземья», на 2024 год</w:t>
      </w:r>
    </w:p>
    <w:tbl>
      <w:tblPr>
        <w:tblStyle w:val="a3"/>
        <w:tblW w:w="0" w:type="auto"/>
        <w:tblLook w:val="04A0"/>
      </w:tblPr>
      <w:tblGrid>
        <w:gridCol w:w="1141"/>
        <w:gridCol w:w="1604"/>
        <w:gridCol w:w="2468"/>
        <w:gridCol w:w="1397"/>
        <w:gridCol w:w="1927"/>
        <w:gridCol w:w="2539"/>
        <w:gridCol w:w="3710"/>
      </w:tblGrid>
      <w:tr w:rsidR="00C16D22" w:rsidTr="00B55CA5">
        <w:tc>
          <w:tcPr>
            <w:tcW w:w="1141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04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Код по ОКПД2</w:t>
            </w:r>
          </w:p>
        </w:tc>
        <w:tc>
          <w:tcPr>
            <w:tcW w:w="2468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товара, работы, услуги/должности*</w:t>
            </w:r>
          </w:p>
        </w:tc>
        <w:tc>
          <w:tcPr>
            <w:tcW w:w="3324" w:type="dxa"/>
            <w:gridSpan w:val="2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49" w:type="dxa"/>
            <w:gridSpan w:val="2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 (для закупок товаров, работ, услуг министерства сельского хозяйства и продовольствия Кировской области)</w:t>
            </w:r>
          </w:p>
        </w:tc>
      </w:tr>
      <w:tr w:rsidR="00C16D22" w:rsidTr="00B55CA5">
        <w:tc>
          <w:tcPr>
            <w:tcW w:w="1141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C16D22" w:rsidRPr="007362EF" w:rsidRDefault="00C16D22" w:rsidP="00BE4C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927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39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0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</w:t>
            </w:r>
            <w:r w:rsidRPr="002D4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139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моноблок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дюйм******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экрана (монитора)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23 (в части диагонали экрана), с разрешением экрана ≥1920 x 1080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710" w:type="dxa"/>
            <w:vAlign w:val="bottom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многоядерный процессор, количество ядер (в штуках) ≥ 4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1,2 (для базовой частоты процессора)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8 (объем установленной оперативной памяти)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2554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240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HDD, SSD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интегрированный (встроенный)/дискретный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не более 53 646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 -</w:t>
            </w:r>
          </w:p>
        </w:tc>
        <w:tc>
          <w:tcPr>
            <w:tcW w:w="139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моноблок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дюйм******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экрана (монитора)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23 (в части диагонали экрана), с разрешением экрана ≥1920 x 1080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710" w:type="dxa"/>
            <w:vAlign w:val="bottom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многоядерный процессор, количество ядер (в штуках) ≥ 4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1,2 (для базовой частоты процессора)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8 (объем установленной оперативной памяти)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2554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240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HDD, SSD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интегрированный (встроенный)/дискретный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не более 53 646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139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моноблок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дюйм******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экрана (монитора)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23 (в части диагонали экрана), с разрешением экрана ≥1920 x 1080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710" w:type="dxa"/>
            <w:vAlign w:val="bottom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многоядерный процессор, количество ядер (в штуках) ≥ 4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1,2 (для базовой частоты процессора)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8 (объем установленной оперативной памяти)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2554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240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HDD, SSD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интегрированный (встроенный)/дискретный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не более 53 646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«специалисты»</w:t>
            </w:r>
          </w:p>
        </w:tc>
        <w:tc>
          <w:tcPr>
            <w:tcW w:w="139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моноблок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дюйм******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экрана (монитора)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23 (в части диагонали экрана), с разрешением экрана ≥1920 x 1080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710" w:type="dxa"/>
            <w:vAlign w:val="bottom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многоядерный процессор, количество ядер (в штуках) ≥ 4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1,2 (для базовой частоты процессора)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8 (объем установленной оперативной памяти)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2554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240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HDD, SSD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интегрированный (встроенный)/дискретный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не более 53 646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категории «обеспечивающие </w:t>
            </w:r>
            <w:r w:rsidRPr="002D4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специалисты»</w:t>
            </w:r>
          </w:p>
        </w:tc>
        <w:tc>
          <w:tcPr>
            <w:tcW w:w="139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 xml:space="preserve">тип (моноблок/системный </w:t>
            </w:r>
            <w:r w:rsidRPr="002D4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 и монитор)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моноблок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дюйм******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экрана (монитора)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23 (в части диагонали экрана), с разрешением экрана ≥1920 x 1080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710" w:type="dxa"/>
            <w:vAlign w:val="bottom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многоядерный процессор, количество ядер (в штуках) ≥ 4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1,2 (для базовой частоты процессора)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8 (объем установленной оперативной памяти)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2554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≥ 240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HDD, SSD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интегрированный (встроенный)/дискретный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2D42C5" w:rsidTr="008A3403">
        <w:tc>
          <w:tcPr>
            <w:tcW w:w="1141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</w:tcPr>
          <w:p w:rsidR="002D42C5" w:rsidRPr="002D42C5" w:rsidRDefault="002D42C5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C5">
              <w:rPr>
                <w:rFonts w:ascii="Times New Roman" w:hAnsi="Times New Roman" w:cs="Times New Roman"/>
                <w:sz w:val="24"/>
                <w:szCs w:val="24"/>
              </w:rPr>
              <w:t>не более 53 646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63333E" w:rsidRPr="007362EF" w:rsidRDefault="0063333E" w:rsidP="00F15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1DC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сканеры****</w:t>
            </w: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8E" w:rsidTr="00FA628E">
        <w:tc>
          <w:tcPr>
            <w:tcW w:w="1141" w:type="dxa"/>
          </w:tcPr>
          <w:p w:rsidR="00CD018E" w:rsidRPr="007362EF" w:rsidRDefault="00CD018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604" w:type="dxa"/>
          </w:tcPr>
          <w:p w:rsidR="00CD018E" w:rsidRPr="007362EF" w:rsidRDefault="00CD018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CD018E" w:rsidRPr="007362EF" w:rsidRDefault="00CD018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1397" w:type="dxa"/>
            <w:vAlign w:val="bottom"/>
          </w:tcPr>
          <w:p w:rsidR="00CD018E" w:rsidRPr="0063333E" w:rsidRDefault="00CD018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CD018E" w:rsidRPr="0063333E" w:rsidRDefault="00CD018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метод печати (струйный/лазерный)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(для принтера)</w:t>
            </w:r>
          </w:p>
        </w:tc>
        <w:tc>
          <w:tcPr>
            <w:tcW w:w="3710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(электрографический)</w:t>
            </w:r>
          </w:p>
        </w:tc>
      </w:tr>
      <w:tr w:rsidR="00CD018E" w:rsidTr="00FA628E">
        <w:tc>
          <w:tcPr>
            <w:tcW w:w="1141" w:type="dxa"/>
          </w:tcPr>
          <w:p w:rsidR="00CD018E" w:rsidRDefault="00CD018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CD018E" w:rsidRPr="007362EF" w:rsidRDefault="00CD018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CD018E" w:rsidRPr="007362EF" w:rsidRDefault="00CD018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CD018E" w:rsidRPr="0063333E" w:rsidRDefault="00CD018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63333E" w:rsidRPr="0063333E" w:rsidRDefault="004C3122" w:rsidP="00AA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черно-белой печати в 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 xml:space="preserve">≥ </w:t>
            </w:r>
            <w:r w:rsidR="00AA0F66" w:rsidRPr="00AA0F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="0063333E"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63333E" w:rsidRPr="0063333E" w:rsidRDefault="0063333E" w:rsidP="00A07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 w:rsidR="0080352C"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</w:t>
            </w:r>
          </w:p>
        </w:tc>
      </w:tr>
      <w:tr w:rsidR="0063333E" w:rsidTr="00FA628E">
        <w:tc>
          <w:tcPr>
            <w:tcW w:w="1141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3333E" w:rsidRPr="007362EF" w:rsidRDefault="0063333E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3333E" w:rsidRPr="007362EF" w:rsidRDefault="0063333E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63333E" w:rsidRPr="0063333E" w:rsidRDefault="0063333E" w:rsidP="00633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835F01" w:rsidTr="00FA628E">
        <w:tc>
          <w:tcPr>
            <w:tcW w:w="1141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 -</w:t>
            </w: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лазерный (электрографический)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печати/сканирования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AA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Скорость черно-белой печати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 xml:space="preserve">≥ </w:t>
            </w:r>
            <w:r w:rsidR="00AA0F66" w:rsidRPr="00AA0F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A07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</w:t>
            </w:r>
          </w:p>
        </w:tc>
      </w:tr>
      <w:tr w:rsidR="00B17DC1" w:rsidTr="00FA628E">
        <w:tc>
          <w:tcPr>
            <w:tcW w:w="1141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17DC1" w:rsidRPr="007362EF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B17DC1" w:rsidRPr="0063333E" w:rsidRDefault="00B17DC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A277D2" w:rsidTr="00FA628E">
        <w:tc>
          <w:tcPr>
            <w:tcW w:w="1141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604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139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лазерный (электрографический)</w:t>
            </w:r>
          </w:p>
        </w:tc>
      </w:tr>
      <w:tr w:rsidR="00835F01" w:rsidTr="00FA628E">
        <w:tc>
          <w:tcPr>
            <w:tcW w:w="1141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AA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черно-белой печати в 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 xml:space="preserve">≥ </w:t>
            </w:r>
            <w:r w:rsidR="00AA0F66" w:rsidRPr="00AA0F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A07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A277D2" w:rsidTr="00FA628E">
        <w:tc>
          <w:tcPr>
            <w:tcW w:w="1141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604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«специалисты»</w:t>
            </w:r>
          </w:p>
        </w:tc>
        <w:tc>
          <w:tcPr>
            <w:tcW w:w="139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лазерный (электрографический)</w:t>
            </w:r>
          </w:p>
        </w:tc>
      </w:tr>
      <w:tr w:rsidR="00835F01" w:rsidTr="00FA628E">
        <w:tc>
          <w:tcPr>
            <w:tcW w:w="1141" w:type="dxa"/>
          </w:tcPr>
          <w:p w:rsidR="00835F01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032100" w:rsidTr="00FA628E">
        <w:trPr>
          <w:trHeight w:val="348"/>
        </w:trPr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AA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черно-белой печати в 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 xml:space="preserve">≥ </w:t>
            </w:r>
            <w:r w:rsidR="00AA0F66" w:rsidRPr="00AA0F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A07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</w:t>
            </w:r>
          </w:p>
        </w:tc>
      </w:tr>
      <w:tr w:rsidR="00032100" w:rsidTr="00FA628E">
        <w:tc>
          <w:tcPr>
            <w:tcW w:w="1141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32100" w:rsidRPr="007362EF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032100" w:rsidRPr="0063333E" w:rsidRDefault="00032100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A277D2" w:rsidTr="00FA628E">
        <w:tc>
          <w:tcPr>
            <w:tcW w:w="1141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604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обеспечивающие 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специалисты»</w:t>
            </w:r>
          </w:p>
        </w:tc>
        <w:tc>
          <w:tcPr>
            <w:tcW w:w="139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лазерный (электрографический)</w:t>
            </w:r>
          </w:p>
        </w:tc>
      </w:tr>
      <w:tr w:rsidR="00835F01" w:rsidTr="00FA628E">
        <w:tc>
          <w:tcPr>
            <w:tcW w:w="1141" w:type="dxa"/>
          </w:tcPr>
          <w:p w:rsidR="00835F01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AA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черно-белой печати в формате А4 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 xml:space="preserve">≥ </w:t>
            </w:r>
            <w:r w:rsidR="00AA0F66" w:rsidRPr="00A07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31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стр/мин,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A07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</w:t>
            </w:r>
          </w:p>
        </w:tc>
      </w:tr>
      <w:tr w:rsidR="0001214F" w:rsidTr="00FA628E">
        <w:tc>
          <w:tcPr>
            <w:tcW w:w="1141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1214F" w:rsidRPr="007362EF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01214F" w:rsidRPr="0063333E" w:rsidRDefault="0001214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27 866</w:t>
            </w:r>
          </w:p>
        </w:tc>
      </w:tr>
      <w:tr w:rsidR="00A277D2" w:rsidTr="00FA628E">
        <w:tc>
          <w:tcPr>
            <w:tcW w:w="1141" w:type="dxa"/>
          </w:tcPr>
          <w:p w:rsidR="00A277D2" w:rsidRPr="007362EF" w:rsidRDefault="00A277D2" w:rsidP="00835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277D2" w:rsidRPr="007362EF" w:rsidRDefault="00A277D2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139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A277D2" w:rsidRPr="0063333E" w:rsidRDefault="00A277D2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A277D2" w:rsidRPr="0063333E" w:rsidRDefault="009E099E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3100">
              <w:rPr>
                <w:rFonts w:ascii="Times New Roman" w:hAnsi="Times New Roman" w:cs="Times New Roman"/>
                <w:sz w:val="24"/>
                <w:szCs w:val="24"/>
              </w:rPr>
              <w:t>труйный</w:t>
            </w:r>
          </w:p>
        </w:tc>
      </w:tr>
      <w:tr w:rsidR="00835F01" w:rsidTr="00FA628E">
        <w:tc>
          <w:tcPr>
            <w:tcW w:w="1141" w:type="dxa"/>
          </w:tcPr>
          <w:p w:rsidR="00835F01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835F01" w:rsidRPr="007362EF" w:rsidRDefault="00835F01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835F01" w:rsidRPr="0063333E" w:rsidRDefault="00835F01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835F01" w:rsidRPr="0063333E" w:rsidRDefault="00531E2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E31618" w:rsidRPr="0063333E" w:rsidRDefault="00B70BD7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цветной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E31618" w:rsidRPr="0063333E" w:rsidRDefault="00B70BD7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E31618" w:rsidRPr="0063333E" w:rsidRDefault="00B70BD7" w:rsidP="00377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>Скоро</w:t>
            </w:r>
            <w:r w:rsidR="00A06721">
              <w:rPr>
                <w:rFonts w:ascii="Times New Roman" w:hAnsi="Times New Roman" w:cs="Times New Roman"/>
                <w:sz w:val="24"/>
                <w:szCs w:val="24"/>
              </w:rPr>
              <w:t>сть цветной</w:t>
            </w:r>
            <w:r w:rsidR="00377D33" w:rsidRPr="00377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D33">
              <w:rPr>
                <w:rFonts w:ascii="Times New Roman" w:hAnsi="Times New Roman" w:cs="Times New Roman"/>
                <w:sz w:val="24"/>
                <w:szCs w:val="24"/>
              </w:rPr>
              <w:t>(и скорость черно-белой)</w:t>
            </w:r>
            <w:r w:rsidR="00A06721">
              <w:rPr>
                <w:rFonts w:ascii="Times New Roman" w:hAnsi="Times New Roman" w:cs="Times New Roman"/>
                <w:sz w:val="24"/>
                <w:szCs w:val="24"/>
              </w:rPr>
              <w:t xml:space="preserve"> печати в формате А4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D33" w:rsidRPr="00377D33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D33" w:rsidRPr="00377D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стр/мин</w:t>
            </w:r>
            <w:r w:rsidR="00A067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24A9E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сканирования </w:t>
            </w:r>
            <w:r w:rsidR="00124A9E"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дополнительных модулей и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E31618" w:rsidRPr="0063333E" w:rsidRDefault="00170C7F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подключения), 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встроенной системы непрерывной подачи чернил</w:t>
            </w:r>
          </w:p>
        </w:tc>
      </w:tr>
      <w:tr w:rsidR="00E31618" w:rsidTr="00FA628E">
        <w:tc>
          <w:tcPr>
            <w:tcW w:w="1141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E31618" w:rsidRPr="007362EF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E31618" w:rsidRPr="0063333E" w:rsidRDefault="00E31618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E31618" w:rsidRPr="0063333E" w:rsidRDefault="00A019BF" w:rsidP="00403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40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2FA" w:rsidRPr="004032FA">
              <w:rPr>
                <w:rFonts w:ascii="Times New Roman" w:hAnsi="Times New Roman" w:cs="Times New Roman"/>
                <w:sz w:val="24"/>
                <w:szCs w:val="24"/>
              </w:rPr>
              <w:t>48 531,67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835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«специалисты»</w:t>
            </w:r>
          </w:p>
        </w:tc>
        <w:tc>
          <w:tcPr>
            <w:tcW w:w="1397" w:type="dxa"/>
            <w:vAlign w:val="bottom"/>
          </w:tcPr>
          <w:p w:rsidR="00377D33" w:rsidRPr="0063333E" w:rsidRDefault="00377D3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струйный</w:t>
            </w:r>
          </w:p>
        </w:tc>
      </w:tr>
      <w:tr w:rsidR="00377D33" w:rsidTr="00FA628E">
        <w:tc>
          <w:tcPr>
            <w:tcW w:w="1141" w:type="dxa"/>
          </w:tcPr>
          <w:p w:rsidR="00377D33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200-1200 dpi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цветной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>Скоро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цветной</w:t>
            </w:r>
            <w:r w:rsidRPr="00377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 скорость черно-белой) печати в формате А4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D33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D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стр/мин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подключения), наличие встроенной системы непрерывной подачи чернил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032FA">
              <w:rPr>
                <w:rFonts w:ascii="Times New Roman" w:hAnsi="Times New Roman" w:cs="Times New Roman"/>
                <w:sz w:val="24"/>
                <w:szCs w:val="24"/>
              </w:rPr>
              <w:t>48 531,67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571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обеспечивающие 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специалисты»</w:t>
            </w:r>
          </w:p>
        </w:tc>
        <w:tc>
          <w:tcPr>
            <w:tcW w:w="1397" w:type="dxa"/>
            <w:vAlign w:val="bottom"/>
          </w:tcPr>
          <w:p w:rsidR="00377D33" w:rsidRPr="0063333E" w:rsidRDefault="00377D3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(струйный/лазерный) (для принтера)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струйный</w:t>
            </w:r>
          </w:p>
        </w:tc>
      </w:tr>
      <w:tr w:rsidR="00377D33" w:rsidTr="00FA628E">
        <w:tc>
          <w:tcPr>
            <w:tcW w:w="1141" w:type="dxa"/>
          </w:tcPr>
          <w:p w:rsidR="00377D33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сканирования (для сканера)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200-1200 dpi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цветной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>Скоро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цветной</w:t>
            </w:r>
            <w:r w:rsidRPr="00377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 скорость черно-белой) печати в формате А4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D33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D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70BD7">
              <w:rPr>
                <w:rFonts w:ascii="Times New Roman" w:hAnsi="Times New Roman" w:cs="Times New Roman"/>
                <w:sz w:val="24"/>
                <w:szCs w:val="24"/>
              </w:rPr>
              <w:t xml:space="preserve"> стр/мин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скорость сканирования </w:t>
            </w: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не более 33 стр./мин</w:t>
            </w:r>
          </w:p>
        </w:tc>
      </w:tr>
      <w:tr w:rsidR="00377D33" w:rsidTr="00FA628E">
        <w:tc>
          <w:tcPr>
            <w:tcW w:w="1141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77D33" w:rsidRPr="007362EF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bottom"/>
          </w:tcPr>
          <w:p w:rsidR="00377D33" w:rsidRPr="0063333E" w:rsidRDefault="00377D33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и т.д.)</w:t>
            </w:r>
          </w:p>
        </w:tc>
        <w:tc>
          <w:tcPr>
            <w:tcW w:w="3710" w:type="dxa"/>
            <w:vAlign w:val="bottom"/>
          </w:tcPr>
          <w:p w:rsidR="00377D33" w:rsidRPr="0063333E" w:rsidRDefault="00377D33" w:rsidP="00BC4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наличие интерфейса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(являющегося способом подключения), наличие встроенной системы непрерывной подачи чернил</w:t>
            </w:r>
          </w:p>
        </w:tc>
      </w:tr>
      <w:tr w:rsidR="00D959C6" w:rsidTr="00FA628E">
        <w:tc>
          <w:tcPr>
            <w:tcW w:w="1141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D959C6" w:rsidRPr="007362EF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  <w:vAlign w:val="bottom"/>
          </w:tcPr>
          <w:p w:rsidR="00D959C6" w:rsidRPr="0063333E" w:rsidRDefault="00D959C6" w:rsidP="00FA6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33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  <w:vAlign w:val="bottom"/>
          </w:tcPr>
          <w:p w:rsidR="00D959C6" w:rsidRPr="0063333E" w:rsidRDefault="00D959C6" w:rsidP="0042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032FA">
              <w:rPr>
                <w:rFonts w:ascii="Times New Roman" w:hAnsi="Times New Roman" w:cs="Times New Roman"/>
                <w:sz w:val="24"/>
                <w:szCs w:val="24"/>
              </w:rPr>
              <w:t>48 531,67</w:t>
            </w:r>
          </w:p>
        </w:tc>
      </w:tr>
    </w:tbl>
    <w:tbl>
      <w:tblPr>
        <w:tblW w:w="14756" w:type="dxa"/>
        <w:tblLook w:val="04A0"/>
      </w:tblPr>
      <w:tblGrid>
        <w:gridCol w:w="14756"/>
      </w:tblGrid>
      <w:tr w:rsidR="002D4E3F" w:rsidRPr="00F151DC" w:rsidTr="004224F4">
        <w:trPr>
          <w:trHeight w:val="720"/>
        </w:trPr>
        <w:tc>
          <w:tcPr>
            <w:tcW w:w="1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03CD" w:rsidRPr="009303CD" w:rsidRDefault="009303CD" w:rsidP="0093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03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 – В соответствии со штатным расписанием министерства сельского хозяйства и продовольствия Кировской области должности категории «помощники (советники)» не предусмотрены, в связи с чем требования к отдельным видам товаров, работ, услуг для данной категории не устанавливаются.</w:t>
            </w:r>
          </w:p>
          <w:p w:rsidR="002D4E3F" w:rsidRDefault="002D4E3F" w:rsidP="00422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****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F15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закупке отдельно сканеров нет необходимости, так как функция сканирования осуществляется многофункциональными устройствами; в закупке отдельно планшетных компьютеров нет необходимости, все рабочие задачи решаются с использованием ноутбуков или настольных компьютеров</w:t>
            </w:r>
            <w:r w:rsidR="00646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Также при закупке принтеров</w:t>
            </w:r>
            <w:r w:rsidR="00760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 являющихся многофункциональными устройствами, характеристика «скорость сканирования» не применяется.</w:t>
            </w:r>
          </w:p>
          <w:p w:rsidR="009303CD" w:rsidRPr="00F151DC" w:rsidRDefault="009303CD" w:rsidP="00422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03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****** – Единица измерения указана для диагонали экрана, для разрешения экрана единица измерения не указана.</w:t>
            </w:r>
          </w:p>
        </w:tc>
      </w:tr>
    </w:tbl>
    <w:p w:rsidR="005376C0" w:rsidRDefault="00613896" w:rsidP="005376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896">
        <w:rPr>
          <w:rFonts w:ascii="Times New Roman" w:hAnsi="Times New Roman" w:cs="Times New Roman"/>
          <w:sz w:val="28"/>
          <w:szCs w:val="28"/>
        </w:rPr>
        <w:pict>
          <v:rect id="_x0000_i1025" style="width:65.2pt;height:1pt" o:hrpct="0" o:hralign="center" o:hrstd="t" o:hrnoshade="t" o:hr="t" fillcolor="black [3213]" stroked="f"/>
        </w:pict>
      </w:r>
    </w:p>
    <w:sectPr w:rsidR="005376C0" w:rsidSect="00925FE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FEA" w:rsidRDefault="00CE2FEA" w:rsidP="005376C0">
      <w:pPr>
        <w:spacing w:after="0" w:line="240" w:lineRule="auto"/>
      </w:pPr>
      <w:r>
        <w:separator/>
      </w:r>
    </w:p>
  </w:endnote>
  <w:endnote w:type="continuationSeparator" w:id="1">
    <w:p w:rsidR="00CE2FEA" w:rsidRDefault="00CE2FEA" w:rsidP="0053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FEA" w:rsidRDefault="00CE2FEA" w:rsidP="005376C0">
      <w:pPr>
        <w:spacing w:after="0" w:line="240" w:lineRule="auto"/>
      </w:pPr>
      <w:r>
        <w:separator/>
      </w:r>
    </w:p>
  </w:footnote>
  <w:footnote w:type="continuationSeparator" w:id="1">
    <w:p w:rsidR="00CE2FEA" w:rsidRDefault="00CE2FEA" w:rsidP="00537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764297"/>
    </w:sdtPr>
    <w:sdtEndPr>
      <w:rPr>
        <w:rFonts w:ascii="Times New Roman" w:hAnsi="Times New Roman" w:cs="Times New Roman"/>
      </w:rPr>
    </w:sdtEndPr>
    <w:sdtContent>
      <w:p w:rsidR="00FA628E" w:rsidRDefault="00613896">
        <w:pPr>
          <w:pStyle w:val="a5"/>
          <w:jc w:val="center"/>
        </w:pPr>
        <w:r w:rsidRPr="00925FE4">
          <w:rPr>
            <w:rFonts w:ascii="Times New Roman" w:hAnsi="Times New Roman" w:cs="Times New Roman"/>
          </w:rPr>
          <w:fldChar w:fldCharType="begin"/>
        </w:r>
        <w:r w:rsidR="00FA628E" w:rsidRPr="00925FE4">
          <w:rPr>
            <w:rFonts w:ascii="Times New Roman" w:hAnsi="Times New Roman" w:cs="Times New Roman"/>
          </w:rPr>
          <w:instrText xml:space="preserve"> PAGE   \* MERGEFORMAT </w:instrText>
        </w:r>
        <w:r w:rsidRPr="00925FE4">
          <w:rPr>
            <w:rFonts w:ascii="Times New Roman" w:hAnsi="Times New Roman" w:cs="Times New Roman"/>
          </w:rPr>
          <w:fldChar w:fldCharType="separate"/>
        </w:r>
        <w:r w:rsidR="00A0746A">
          <w:rPr>
            <w:rFonts w:ascii="Times New Roman" w:hAnsi="Times New Roman" w:cs="Times New Roman"/>
            <w:noProof/>
          </w:rPr>
          <w:t>2</w:t>
        </w:r>
        <w:r w:rsidRPr="00925FE4">
          <w:rPr>
            <w:rFonts w:ascii="Times New Roman" w:hAnsi="Times New Roman" w:cs="Times New Roman"/>
          </w:rPr>
          <w:fldChar w:fldCharType="end"/>
        </w:r>
      </w:p>
    </w:sdtContent>
  </w:sdt>
  <w:p w:rsidR="00FA628E" w:rsidRDefault="00FA628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616F0"/>
    <w:multiLevelType w:val="hybridMultilevel"/>
    <w:tmpl w:val="AB848114"/>
    <w:lvl w:ilvl="0" w:tplc="9C86664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1826"/>
    <w:rsid w:val="0001214F"/>
    <w:rsid w:val="00032100"/>
    <w:rsid w:val="00047E06"/>
    <w:rsid w:val="00122EEC"/>
    <w:rsid w:val="00124A9E"/>
    <w:rsid w:val="00124B53"/>
    <w:rsid w:val="00170C7F"/>
    <w:rsid w:val="001B2852"/>
    <w:rsid w:val="001F46E3"/>
    <w:rsid w:val="002121F8"/>
    <w:rsid w:val="002A3DA3"/>
    <w:rsid w:val="002D12B4"/>
    <w:rsid w:val="002D42C5"/>
    <w:rsid w:val="002D4E3F"/>
    <w:rsid w:val="002F1691"/>
    <w:rsid w:val="002F78A9"/>
    <w:rsid w:val="00330F32"/>
    <w:rsid w:val="00377D33"/>
    <w:rsid w:val="003E0AAE"/>
    <w:rsid w:val="004032FA"/>
    <w:rsid w:val="00410F0F"/>
    <w:rsid w:val="004224F4"/>
    <w:rsid w:val="004525CB"/>
    <w:rsid w:val="00462A91"/>
    <w:rsid w:val="00493D77"/>
    <w:rsid w:val="004C3122"/>
    <w:rsid w:val="0051044E"/>
    <w:rsid w:val="005152DF"/>
    <w:rsid w:val="00526B3A"/>
    <w:rsid w:val="00531E23"/>
    <w:rsid w:val="005376C0"/>
    <w:rsid w:val="005617CA"/>
    <w:rsid w:val="00571575"/>
    <w:rsid w:val="00613896"/>
    <w:rsid w:val="0063333E"/>
    <w:rsid w:val="0064438F"/>
    <w:rsid w:val="00646937"/>
    <w:rsid w:val="0067701E"/>
    <w:rsid w:val="00677723"/>
    <w:rsid w:val="006864DE"/>
    <w:rsid w:val="00690405"/>
    <w:rsid w:val="00697DDD"/>
    <w:rsid w:val="00705257"/>
    <w:rsid w:val="00730942"/>
    <w:rsid w:val="007362EF"/>
    <w:rsid w:val="00760120"/>
    <w:rsid w:val="007702F0"/>
    <w:rsid w:val="00773100"/>
    <w:rsid w:val="007C68A9"/>
    <w:rsid w:val="007E29A5"/>
    <w:rsid w:val="007F5914"/>
    <w:rsid w:val="00801B4D"/>
    <w:rsid w:val="0080352C"/>
    <w:rsid w:val="00807148"/>
    <w:rsid w:val="00835F01"/>
    <w:rsid w:val="00866AA4"/>
    <w:rsid w:val="008C0087"/>
    <w:rsid w:val="008C1826"/>
    <w:rsid w:val="00915D95"/>
    <w:rsid w:val="00925FE4"/>
    <w:rsid w:val="009279B1"/>
    <w:rsid w:val="009303CD"/>
    <w:rsid w:val="0094459B"/>
    <w:rsid w:val="009460BC"/>
    <w:rsid w:val="009E099E"/>
    <w:rsid w:val="00A019BF"/>
    <w:rsid w:val="00A05BBA"/>
    <w:rsid w:val="00A06721"/>
    <w:rsid w:val="00A0746A"/>
    <w:rsid w:val="00A277D2"/>
    <w:rsid w:val="00A54028"/>
    <w:rsid w:val="00A8775B"/>
    <w:rsid w:val="00A966E6"/>
    <w:rsid w:val="00A97E00"/>
    <w:rsid w:val="00AA0F66"/>
    <w:rsid w:val="00B02BE8"/>
    <w:rsid w:val="00B17DC1"/>
    <w:rsid w:val="00B33507"/>
    <w:rsid w:val="00B55CA5"/>
    <w:rsid w:val="00B70BD7"/>
    <w:rsid w:val="00BD1FDB"/>
    <w:rsid w:val="00BE4C40"/>
    <w:rsid w:val="00C06BF1"/>
    <w:rsid w:val="00C16D22"/>
    <w:rsid w:val="00C56F9A"/>
    <w:rsid w:val="00CD018E"/>
    <w:rsid w:val="00CE2FEA"/>
    <w:rsid w:val="00D959C6"/>
    <w:rsid w:val="00D97CF1"/>
    <w:rsid w:val="00DB0A5A"/>
    <w:rsid w:val="00DC2F14"/>
    <w:rsid w:val="00DF708D"/>
    <w:rsid w:val="00E23944"/>
    <w:rsid w:val="00E31618"/>
    <w:rsid w:val="00E355D8"/>
    <w:rsid w:val="00E66CF6"/>
    <w:rsid w:val="00E905CE"/>
    <w:rsid w:val="00ED188E"/>
    <w:rsid w:val="00F151DC"/>
    <w:rsid w:val="00F70EF8"/>
    <w:rsid w:val="00F710F8"/>
    <w:rsid w:val="00F770B0"/>
    <w:rsid w:val="00FA628E"/>
    <w:rsid w:val="00FC4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B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A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6C0"/>
  </w:style>
  <w:style w:type="paragraph" w:styleId="a7">
    <w:name w:val="footer"/>
    <w:basedOn w:val="a"/>
    <w:link w:val="a8"/>
    <w:uiPriority w:val="99"/>
    <w:semiHidden/>
    <w:unhideWhenUsed/>
    <w:rsid w:val="0053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6C0"/>
  </w:style>
  <w:style w:type="paragraph" w:styleId="a9">
    <w:name w:val="Balloon Text"/>
    <w:basedOn w:val="a"/>
    <w:link w:val="aa"/>
    <w:uiPriority w:val="99"/>
    <w:semiHidden/>
    <w:unhideWhenUsed/>
    <w:rsid w:val="00A9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E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UserZakupki</dc:creator>
  <cp:lastModifiedBy>UserZakupki</cp:lastModifiedBy>
  <cp:revision>4</cp:revision>
  <dcterms:created xsi:type="dcterms:W3CDTF">2024-12-05T12:03:00Z</dcterms:created>
  <dcterms:modified xsi:type="dcterms:W3CDTF">2024-12-05T13:53:00Z</dcterms:modified>
</cp:coreProperties>
</file>